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4-Accent1"/>
        <w:tblpPr w:leftFromText="180" w:rightFromText="180" w:vertAnchor="text" w:horzAnchor="margin" w:tblpXSpec="center" w:tblpY="-1064"/>
        <w:tblOverlap w:val="never"/>
        <w:tblW w:w="15725" w:type="dxa"/>
        <w:tblLook w:val="04A0" w:firstRow="1" w:lastRow="0" w:firstColumn="1" w:lastColumn="0" w:noHBand="0" w:noVBand="1"/>
      </w:tblPr>
      <w:tblGrid>
        <w:gridCol w:w="6335"/>
        <w:gridCol w:w="1452"/>
        <w:gridCol w:w="3370"/>
        <w:gridCol w:w="4568"/>
      </w:tblGrid>
      <w:tr w:rsidR="00D03C43" w:rsidTr="0018714C">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335" w:type="dxa"/>
            <w:tcBorders>
              <w:top w:val="single" w:sz="8" w:space="0" w:color="47A0D9"/>
              <w:left w:val="single" w:sz="8" w:space="0" w:color="47A0D9"/>
              <w:bottom w:val="single" w:sz="8" w:space="0" w:color="47A0D9"/>
              <w:right w:val="single" w:sz="8" w:space="0" w:color="DE235C"/>
            </w:tcBorders>
            <w:shd w:val="clear" w:color="auto" w:fill="47A0D9"/>
            <w:vAlign w:val="center"/>
          </w:tcPr>
          <w:p w:rsidR="00D03C43" w:rsidRPr="00992B1F" w:rsidRDefault="00D03C43" w:rsidP="00D03C43">
            <w:pPr>
              <w:spacing w:before="40"/>
              <w:rPr>
                <w:rFonts w:ascii="Times New Roman" w:hAnsi="Times New Roman" w:cs="Times New Roman"/>
                <w:b w:val="0"/>
                <w:sz w:val="24"/>
                <w:szCs w:val="24"/>
              </w:rPr>
            </w:pPr>
            <w:r w:rsidRPr="00992B1F">
              <w:rPr>
                <w:rFonts w:ascii="Times New Roman" w:hAnsi="Times New Roman" w:cs="Times New Roman"/>
                <w:b w:val="0"/>
                <w:color w:val="FFFFFF" w:themeColor="background1"/>
                <w:sz w:val="24"/>
                <w:szCs w:val="24"/>
              </w:rPr>
              <w:t>Communication and Language</w:t>
            </w:r>
          </w:p>
        </w:tc>
        <w:tc>
          <w:tcPr>
            <w:tcW w:w="4822" w:type="dxa"/>
            <w:gridSpan w:val="2"/>
            <w:tcBorders>
              <w:top w:val="single" w:sz="8" w:space="0" w:color="DE235C"/>
              <w:left w:val="single" w:sz="8" w:space="0" w:color="DE235C"/>
              <w:bottom w:val="single" w:sz="8" w:space="0" w:color="DE235C"/>
              <w:right w:val="single" w:sz="8" w:space="0" w:color="DE235C"/>
            </w:tcBorders>
            <w:shd w:val="clear" w:color="auto" w:fill="DE235C"/>
            <w:vAlign w:val="center"/>
          </w:tcPr>
          <w:p w:rsidR="00D03C43" w:rsidRPr="00992B1F" w:rsidRDefault="00D03C43" w:rsidP="00D03C43">
            <w:pPr>
              <w:spacing w:before="4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92B1F">
              <w:rPr>
                <w:rFonts w:ascii="Times New Roman" w:hAnsi="Times New Roman" w:cs="Times New Roman"/>
                <w:b w:val="0"/>
                <w:color w:val="FFFFFF" w:themeColor="background1"/>
                <w:sz w:val="24"/>
                <w:szCs w:val="24"/>
              </w:rPr>
              <w:t>Personal, Social and Emotional Development</w:t>
            </w:r>
          </w:p>
        </w:tc>
        <w:tc>
          <w:tcPr>
            <w:tcW w:w="4568" w:type="dxa"/>
            <w:tcBorders>
              <w:top w:val="single" w:sz="8" w:space="0" w:color="F4CB4C"/>
              <w:left w:val="single" w:sz="8" w:space="0" w:color="DE235C"/>
              <w:bottom w:val="single" w:sz="8" w:space="0" w:color="F4CB4C"/>
              <w:right w:val="single" w:sz="8" w:space="0" w:color="F4CB4C"/>
            </w:tcBorders>
            <w:shd w:val="clear" w:color="auto" w:fill="F4CB4C"/>
            <w:vAlign w:val="center"/>
          </w:tcPr>
          <w:p w:rsidR="00D03C43" w:rsidRPr="00992B1F" w:rsidRDefault="00D03C43" w:rsidP="00D03C43">
            <w:pPr>
              <w:spacing w:before="4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92B1F">
              <w:rPr>
                <w:rFonts w:ascii="Times New Roman" w:hAnsi="Times New Roman" w:cs="Times New Roman"/>
                <w:b w:val="0"/>
                <w:color w:val="FFFFFF" w:themeColor="background1"/>
                <w:sz w:val="24"/>
                <w:szCs w:val="24"/>
              </w:rPr>
              <w:t>Physical Development</w:t>
            </w:r>
          </w:p>
        </w:tc>
      </w:tr>
      <w:tr w:rsidR="00D03C43" w:rsidRPr="00992B1F" w:rsidTr="0018714C">
        <w:trPr>
          <w:cnfStyle w:val="000000100000" w:firstRow="0" w:lastRow="0" w:firstColumn="0" w:lastColumn="0" w:oddVBand="0" w:evenVBand="0" w:oddHBand="1" w:evenHBand="0" w:firstRowFirstColumn="0" w:firstRowLastColumn="0" w:lastRowFirstColumn="0" w:lastRowLastColumn="0"/>
          <w:trHeight w:val="2818"/>
        </w:trPr>
        <w:tc>
          <w:tcPr>
            <w:cnfStyle w:val="001000000000" w:firstRow="0" w:lastRow="0" w:firstColumn="1" w:lastColumn="0" w:oddVBand="0" w:evenVBand="0" w:oddHBand="0" w:evenHBand="0" w:firstRowFirstColumn="0" w:firstRowLastColumn="0" w:lastRowFirstColumn="0" w:lastRowLastColumn="0"/>
            <w:tcW w:w="6335" w:type="dxa"/>
            <w:tcBorders>
              <w:top w:val="single" w:sz="8" w:space="0" w:color="47A0D9"/>
              <w:left w:val="single" w:sz="8" w:space="0" w:color="47A0D9"/>
              <w:bottom w:val="single" w:sz="8" w:space="0" w:color="47A0D9"/>
              <w:right w:val="single" w:sz="8" w:space="0" w:color="47A0D9"/>
            </w:tcBorders>
            <w:shd w:val="clear" w:color="auto" w:fill="D2EDFD"/>
            <w:tcMar>
              <w:top w:w="85" w:type="dxa"/>
              <w:bottom w:w="57" w:type="dxa"/>
            </w:tcMar>
          </w:tcPr>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Sing a range o</w:t>
            </w:r>
            <w:r w:rsidR="00EB3111" w:rsidRPr="00992B1F">
              <w:rPr>
                <w:rFonts w:ascii="Times New Roman" w:hAnsi="Times New Roman" w:cs="Times New Roman"/>
                <w:b w:val="0"/>
                <w:sz w:val="14"/>
                <w:szCs w:val="14"/>
              </w:rPr>
              <w:t>f</w:t>
            </w:r>
            <w:r w:rsidRPr="00992B1F">
              <w:rPr>
                <w:rFonts w:ascii="Times New Roman" w:hAnsi="Times New Roman" w:cs="Times New Roman"/>
                <w:b w:val="0"/>
                <w:sz w:val="14"/>
                <w:szCs w:val="14"/>
              </w:rPr>
              <w:t xml:space="preserve"> songs and read a range of poems from our class poetry books. </w:t>
            </w:r>
          </w:p>
          <w:p w:rsidR="00EB3111" w:rsidRPr="00992B1F" w:rsidRDefault="00EB3111" w:rsidP="00EB3111">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Castle in the role play area- use new vocabulary to act as if they are working in the castle/ visiting the castle. </w:t>
            </w:r>
          </w:p>
          <w:p w:rsidR="00EB3111" w:rsidRPr="00992B1F" w:rsidRDefault="00EB3111" w:rsidP="00EB3111">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Practicing saying the alphabet. </w:t>
            </w:r>
          </w:p>
          <w:p w:rsidR="00EB3111" w:rsidRPr="00992B1F" w:rsidRDefault="00EB3111" w:rsidP="00EB3111">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Practicing saying different sounds that are buried in the sand pit. </w:t>
            </w:r>
          </w:p>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Create a </w:t>
            </w:r>
            <w:r w:rsidR="00EB3111" w:rsidRPr="00992B1F">
              <w:rPr>
                <w:rFonts w:ascii="Times New Roman" w:hAnsi="Times New Roman" w:cs="Times New Roman"/>
                <w:b w:val="0"/>
                <w:sz w:val="14"/>
                <w:szCs w:val="14"/>
              </w:rPr>
              <w:t>‘</w:t>
            </w:r>
            <w:proofErr w:type="spellStart"/>
            <w:r w:rsidR="00EB3111" w:rsidRPr="00992B1F">
              <w:rPr>
                <w:rFonts w:ascii="Times New Roman" w:hAnsi="Times New Roman" w:cs="Times New Roman"/>
                <w:b w:val="0"/>
                <w:sz w:val="14"/>
                <w:szCs w:val="14"/>
              </w:rPr>
              <w:t>Supertato</w:t>
            </w:r>
            <w:proofErr w:type="spellEnd"/>
            <w:r w:rsidR="00EB3111" w:rsidRPr="00992B1F">
              <w:rPr>
                <w:rFonts w:ascii="Times New Roman" w:hAnsi="Times New Roman" w:cs="Times New Roman"/>
                <w:b w:val="0"/>
                <w:sz w:val="14"/>
                <w:szCs w:val="14"/>
              </w:rPr>
              <w:t>’ discovery tray for the children to practice their class story.</w:t>
            </w:r>
          </w:p>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Read a range of </w:t>
            </w:r>
            <w:r w:rsidR="00EB3111" w:rsidRPr="00992B1F">
              <w:rPr>
                <w:rFonts w:ascii="Times New Roman" w:hAnsi="Times New Roman" w:cs="Times New Roman"/>
                <w:b w:val="0"/>
                <w:sz w:val="14"/>
                <w:szCs w:val="14"/>
              </w:rPr>
              <w:t>dream big themed</w:t>
            </w:r>
            <w:r w:rsidRPr="00992B1F">
              <w:rPr>
                <w:rFonts w:ascii="Times New Roman" w:hAnsi="Times New Roman" w:cs="Times New Roman"/>
                <w:b w:val="0"/>
                <w:sz w:val="14"/>
                <w:szCs w:val="14"/>
              </w:rPr>
              <w:t xml:space="preserve"> stories</w:t>
            </w:r>
            <w:r w:rsidR="00EB3111" w:rsidRPr="00992B1F">
              <w:rPr>
                <w:rFonts w:ascii="Times New Roman" w:hAnsi="Times New Roman" w:cs="Times New Roman"/>
                <w:b w:val="0"/>
                <w:sz w:val="14"/>
                <w:szCs w:val="14"/>
              </w:rPr>
              <w:t xml:space="preserve"> (superhero, pirates, princesses/ princes etc)</w:t>
            </w:r>
            <w:r w:rsidRPr="00992B1F">
              <w:rPr>
                <w:rFonts w:ascii="Times New Roman" w:hAnsi="Times New Roman" w:cs="Times New Roman"/>
                <w:b w:val="0"/>
                <w:sz w:val="14"/>
                <w:szCs w:val="14"/>
              </w:rPr>
              <w:t xml:space="preserve"> that will introduce new vocabulary and encourage discussion- both fiction and non-fiction. </w:t>
            </w:r>
          </w:p>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Talk for writing using ‘</w:t>
            </w:r>
            <w:proofErr w:type="spellStart"/>
            <w:r w:rsidR="00EB3111" w:rsidRPr="00992B1F">
              <w:rPr>
                <w:rFonts w:ascii="Times New Roman" w:hAnsi="Times New Roman" w:cs="Times New Roman"/>
                <w:b w:val="0"/>
                <w:sz w:val="14"/>
                <w:szCs w:val="14"/>
              </w:rPr>
              <w:t>Supertato</w:t>
            </w:r>
            <w:proofErr w:type="spellEnd"/>
            <w:r w:rsidR="00EB3111" w:rsidRPr="00992B1F">
              <w:rPr>
                <w:rFonts w:ascii="Times New Roman" w:hAnsi="Times New Roman" w:cs="Times New Roman"/>
                <w:b w:val="0"/>
                <w:sz w:val="14"/>
                <w:szCs w:val="14"/>
              </w:rPr>
              <w:t xml:space="preserve">’. Acting out the story using actions and the picture story map. </w:t>
            </w:r>
          </w:p>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Discuss new vocabulary related to </w:t>
            </w:r>
            <w:r w:rsidR="00EB3111" w:rsidRPr="00992B1F">
              <w:rPr>
                <w:rFonts w:ascii="Times New Roman" w:hAnsi="Times New Roman" w:cs="Times New Roman"/>
                <w:b w:val="0"/>
                <w:sz w:val="14"/>
                <w:szCs w:val="14"/>
              </w:rPr>
              <w:t>dream big topic and</w:t>
            </w:r>
            <w:r w:rsidRPr="00992B1F">
              <w:rPr>
                <w:rFonts w:ascii="Times New Roman" w:hAnsi="Times New Roman" w:cs="Times New Roman"/>
                <w:b w:val="0"/>
                <w:sz w:val="14"/>
                <w:szCs w:val="14"/>
              </w:rPr>
              <w:t xml:space="preserve"> encourage the children to use this when we are discussing this </w:t>
            </w:r>
            <w:r w:rsidR="00EB3111" w:rsidRPr="00992B1F">
              <w:rPr>
                <w:rFonts w:ascii="Times New Roman" w:hAnsi="Times New Roman" w:cs="Times New Roman"/>
                <w:b w:val="0"/>
                <w:sz w:val="14"/>
                <w:szCs w:val="14"/>
              </w:rPr>
              <w:t xml:space="preserve">theme. </w:t>
            </w:r>
          </w:p>
          <w:p w:rsidR="00D03C43" w:rsidRPr="00992B1F" w:rsidRDefault="00D03C43"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Encourage the children to build </w:t>
            </w:r>
            <w:r w:rsidR="00EB3111" w:rsidRPr="00992B1F">
              <w:rPr>
                <w:rFonts w:ascii="Times New Roman" w:hAnsi="Times New Roman" w:cs="Times New Roman"/>
                <w:b w:val="0"/>
                <w:sz w:val="14"/>
                <w:szCs w:val="14"/>
              </w:rPr>
              <w:t>sand castles which look like the castle in our classroom – discuss what they need for it to look similar?</w:t>
            </w:r>
          </w:p>
          <w:p w:rsidR="00D03C43" w:rsidRPr="00992B1F" w:rsidRDefault="00EB3111"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Building traps for villains in the construction area- what do we need to make our trap?</w:t>
            </w:r>
          </w:p>
          <w:p w:rsidR="008C596C" w:rsidRPr="00992B1F" w:rsidRDefault="008C596C"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Discussions using picture news as the stimulus. </w:t>
            </w:r>
          </w:p>
          <w:p w:rsidR="008C596C" w:rsidRPr="00992B1F" w:rsidRDefault="008C596C" w:rsidP="00D03C43">
            <w:pPr>
              <w:pStyle w:val="Bullets-Twinkl"/>
              <w:rPr>
                <w:rFonts w:ascii="Times New Roman" w:hAnsi="Times New Roman" w:cs="Times New Roman"/>
                <w:b w:val="0"/>
                <w:sz w:val="14"/>
                <w:szCs w:val="14"/>
              </w:rPr>
            </w:pPr>
            <w:r w:rsidRPr="00992B1F">
              <w:rPr>
                <w:rFonts w:ascii="Times New Roman" w:hAnsi="Times New Roman" w:cs="Times New Roman"/>
                <w:b w:val="0"/>
                <w:sz w:val="14"/>
                <w:szCs w:val="14"/>
              </w:rPr>
              <w:t xml:space="preserve">Various show and tell opportunities. </w:t>
            </w:r>
          </w:p>
          <w:p w:rsidR="00992B1F" w:rsidRPr="00992B1F" w:rsidRDefault="00992B1F" w:rsidP="00992B1F">
            <w:pPr>
              <w:pStyle w:val="Bullets-Twinkl"/>
              <w:ind w:left="170" w:hanging="170"/>
              <w:rPr>
                <w:rFonts w:ascii="Times New Roman" w:hAnsi="Times New Roman" w:cs="Times New Roman"/>
                <w:b w:val="0"/>
                <w:sz w:val="14"/>
                <w:szCs w:val="14"/>
              </w:rPr>
            </w:pPr>
            <w:r w:rsidRPr="00992B1F">
              <w:rPr>
                <w:rFonts w:ascii="Times New Roman" w:hAnsi="Times New Roman" w:cs="Times New Roman"/>
                <w:b w:val="0"/>
                <w:sz w:val="14"/>
                <w:szCs w:val="14"/>
              </w:rPr>
              <w:t>Provide walkie-talkies and set up superhero hotlines. Encourage children to answer the phone using superhero social phrases, such as ‘Good Afternoon, how can I help you today?’</w:t>
            </w:r>
          </w:p>
          <w:p w:rsidR="00992B1F" w:rsidRPr="00992B1F" w:rsidRDefault="00992B1F" w:rsidP="00992B1F">
            <w:pPr>
              <w:pStyle w:val="Bullets-Twinkl"/>
              <w:ind w:left="170" w:hanging="170"/>
              <w:rPr>
                <w:rFonts w:ascii="Times New Roman" w:hAnsi="Times New Roman" w:cs="Times New Roman"/>
                <w:b w:val="0"/>
                <w:sz w:val="14"/>
                <w:szCs w:val="14"/>
              </w:rPr>
            </w:pPr>
            <w:r w:rsidRPr="00992B1F">
              <w:rPr>
                <w:rFonts w:ascii="Times New Roman" w:hAnsi="Times New Roman" w:cs="Times New Roman"/>
                <w:b w:val="0"/>
                <w:sz w:val="14"/>
                <w:szCs w:val="14"/>
              </w:rPr>
              <w:t>Ask children to think about what their superpower might be. Encourage them to describe how they would use their powers to the rest of the group.</w:t>
            </w:r>
          </w:p>
          <w:p w:rsidR="00992B1F" w:rsidRPr="00992B1F" w:rsidRDefault="00992B1F" w:rsidP="00992B1F">
            <w:pPr>
              <w:pStyle w:val="Bullets-Twinkl"/>
              <w:numPr>
                <w:ilvl w:val="0"/>
                <w:numId w:val="0"/>
              </w:numPr>
              <w:rPr>
                <w:rFonts w:ascii="Times New Roman" w:hAnsi="Times New Roman" w:cs="Times New Roman"/>
                <w:b w:val="0"/>
                <w:sz w:val="14"/>
                <w:szCs w:val="14"/>
              </w:rPr>
            </w:pPr>
          </w:p>
        </w:tc>
        <w:tc>
          <w:tcPr>
            <w:tcW w:w="4822" w:type="dxa"/>
            <w:gridSpan w:val="2"/>
            <w:tcBorders>
              <w:top w:val="single" w:sz="8" w:space="0" w:color="DE235C"/>
              <w:left w:val="single" w:sz="8" w:space="0" w:color="47A0D9"/>
              <w:bottom w:val="single" w:sz="8" w:space="0" w:color="DE235C"/>
              <w:right w:val="single" w:sz="8" w:space="0" w:color="DE235C"/>
            </w:tcBorders>
            <w:shd w:val="clear" w:color="auto" w:fill="F9D8E9"/>
            <w:tcMar>
              <w:top w:w="85" w:type="dxa"/>
              <w:bottom w:w="57" w:type="dxa"/>
            </w:tcMar>
          </w:tcPr>
          <w:p w:rsidR="00D03C43" w:rsidRPr="00992B1F" w:rsidRDefault="00D03C43"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Provide children with yellow playdough, feathers, orange card and googly eyes. Children can select appropriate materials to make a spring chick. </w:t>
            </w:r>
          </w:p>
          <w:p w:rsidR="00D03C43" w:rsidRPr="00992B1F" w:rsidRDefault="00D03C43"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Ask children to take responsibility for watering the seeds and plants. Perhaps choose a ‘helper’ each day so children can understand when it is their turn to help. </w:t>
            </w:r>
          </w:p>
          <w:p w:rsidR="00D03C43" w:rsidRPr="00992B1F" w:rsidRDefault="00D03C43"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Welcome a toy chick or baby rabbit to your setting, telling the children that the animal feels very scared and small. Can the children suggest ways to make the baby animal feel welcome and happy? </w:t>
            </w:r>
          </w:p>
          <w:p w:rsidR="00D03C43" w:rsidRPr="00992B1F" w:rsidRDefault="00D03C43"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Share the story ‘The Cautious Caterpillar’. Encourage the children to think about how Cody is feeling at different parts of the story. Talk about how Cody is feeling nervous about trying something new. Can the children set goals and try a new activity?</w:t>
            </w:r>
          </w:p>
          <w:p w:rsidR="00D03C43" w:rsidRPr="00992B1F" w:rsidRDefault="00777D6F"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Circle times related to the ‘value’ for this half term. </w:t>
            </w:r>
          </w:p>
          <w:p w:rsidR="008C596C" w:rsidRPr="00992B1F" w:rsidRDefault="008C596C" w:rsidP="00D03C43">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Heart smart – don’t forget to let love in topic. </w:t>
            </w:r>
          </w:p>
          <w:p w:rsidR="00992B1F" w:rsidRPr="00992B1F" w:rsidRDefault="00992B1F" w:rsidP="00992B1F">
            <w:pPr>
              <w:pStyle w:val="Bullets-Twinkl"/>
              <w:ind w:left="170"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Talk to the children about special qualities they have. Explain that these are real superpowers and praise children when you see them being kind, helpful and polite to each other.</w:t>
            </w:r>
          </w:p>
          <w:p w:rsidR="00992B1F" w:rsidRPr="00992B1F" w:rsidRDefault="00992B1F" w:rsidP="00992B1F">
            <w:pPr>
              <w:pStyle w:val="Bullets-Twinkl"/>
              <w:ind w:left="170"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Before the children arrive at school, set up a problem in the classroom, such as a sand tray being tipped over. Can the children work together to tidy the area?</w:t>
            </w:r>
          </w:p>
          <w:p w:rsidR="00992B1F" w:rsidRPr="00992B1F" w:rsidRDefault="00992B1F" w:rsidP="00992B1F">
            <w:pPr>
              <w:pStyle w:val="Bullets-Twinkl"/>
              <w:ind w:left="170"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Discuss being brave with the children. Superheroes often have to be brave when they might feel a bit worried or scared. Can the children think of a time when they were brave?</w:t>
            </w:r>
          </w:p>
        </w:tc>
        <w:tc>
          <w:tcPr>
            <w:tcW w:w="4568" w:type="dxa"/>
            <w:tcBorders>
              <w:top w:val="single" w:sz="8" w:space="0" w:color="F4CB4C"/>
              <w:left w:val="single" w:sz="8" w:space="0" w:color="DE235C"/>
              <w:bottom w:val="single" w:sz="8" w:space="0" w:color="F4CB4C"/>
              <w:right w:val="single" w:sz="8" w:space="0" w:color="F4CB4C"/>
            </w:tcBorders>
            <w:shd w:val="clear" w:color="auto" w:fill="EDEDED" w:themeFill="accent3" w:themeFillTint="33"/>
            <w:tcMar>
              <w:top w:w="85" w:type="dxa"/>
              <w:bottom w:w="57" w:type="dxa"/>
            </w:tcMar>
          </w:tcPr>
          <w:p w:rsidR="008C596C" w:rsidRPr="00992B1F" w:rsidRDefault="008C596C" w:rsidP="008C596C">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Using tweezers to pick up different pom poms to decorate the ship. </w:t>
            </w:r>
          </w:p>
          <w:p w:rsidR="0018714C" w:rsidRPr="00992B1F" w:rsidRDefault="00D03C43" w:rsidP="0018714C">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Engage in </w:t>
            </w:r>
            <w:r w:rsidR="008C596C" w:rsidRPr="00992B1F">
              <w:rPr>
                <w:rFonts w:ascii="Times New Roman" w:hAnsi="Times New Roman" w:cs="Times New Roman"/>
                <w:sz w:val="14"/>
                <w:szCs w:val="14"/>
              </w:rPr>
              <w:t xml:space="preserve">dream big related cutting activities. </w:t>
            </w:r>
            <w:r w:rsidRPr="00992B1F">
              <w:rPr>
                <w:rFonts w:ascii="Times New Roman" w:hAnsi="Times New Roman" w:cs="Times New Roman"/>
                <w:sz w:val="14"/>
                <w:szCs w:val="14"/>
              </w:rPr>
              <w:t xml:space="preserve"> </w:t>
            </w:r>
          </w:p>
          <w:p w:rsidR="00777D6F" w:rsidRPr="00992B1F" w:rsidRDefault="00777D6F" w:rsidP="0018714C">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PE- Carlisle United. </w:t>
            </w:r>
          </w:p>
          <w:p w:rsidR="008C596C" w:rsidRPr="00992B1F" w:rsidRDefault="008C596C" w:rsidP="008C596C">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Handwriting- encouraging tripod grip and correct seating position. </w:t>
            </w:r>
          </w:p>
          <w:p w:rsidR="008C596C" w:rsidRPr="00992B1F" w:rsidRDefault="008C596C" w:rsidP="008C596C">
            <w:pPr>
              <w:pStyle w:val="Bullets-Twinkl"/>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Using the rope to tie up and un-tie the different superheroes. </w:t>
            </w:r>
          </w:p>
          <w:p w:rsidR="00992B1F" w:rsidRPr="00992B1F" w:rsidRDefault="00992B1F" w:rsidP="00992B1F">
            <w:pPr>
              <w:pStyle w:val="Bullets-Twinkl"/>
              <w:ind w:left="170"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Set up a superhero obstacle course for the children to complete, including walking along benches, jumping through hoops, running between cones, climbing over blocks, crawling through tunnels and throwing balls or beanbags into buckets.</w:t>
            </w:r>
          </w:p>
          <w:p w:rsidR="00992B1F" w:rsidRPr="00992B1F" w:rsidRDefault="00992B1F" w:rsidP="00992B1F">
            <w:pPr>
              <w:pStyle w:val="Bullets-Twinkl"/>
              <w:ind w:left="170"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Play a superhero movement game. Call out an action for children to complete, such as super speed (run around), super jump (do a big jump), super freeze (stand still), or super flying (run around with arms outstretched).</w:t>
            </w:r>
          </w:p>
          <w:p w:rsidR="008C596C" w:rsidRPr="00992B1F" w:rsidRDefault="008C596C" w:rsidP="00992B1F">
            <w:pPr>
              <w:pStyle w:val="Bullets-Twinkl"/>
              <w:numPr>
                <w:ilvl w:val="0"/>
                <w:numId w:val="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4"/>
                <w:szCs w:val="14"/>
              </w:rPr>
            </w:pPr>
          </w:p>
        </w:tc>
      </w:tr>
      <w:tr w:rsidR="00D03C43" w:rsidRPr="00992B1F" w:rsidTr="00D03C43">
        <w:trPr>
          <w:trHeight w:val="907"/>
        </w:trPr>
        <w:tc>
          <w:tcPr>
            <w:cnfStyle w:val="001000000000" w:firstRow="0" w:lastRow="0" w:firstColumn="1" w:lastColumn="0" w:oddVBand="0" w:evenVBand="0" w:oddHBand="0" w:evenHBand="0" w:firstRowFirstColumn="0" w:firstRowLastColumn="0" w:lastRowFirstColumn="0" w:lastRowLastColumn="0"/>
            <w:tcW w:w="15725" w:type="dxa"/>
            <w:gridSpan w:val="4"/>
            <w:tcBorders>
              <w:top w:val="single" w:sz="4" w:space="0" w:color="47A0D9"/>
              <w:left w:val="nil"/>
              <w:bottom w:val="nil"/>
              <w:right w:val="single" w:sz="4" w:space="0" w:color="FFFFFF" w:themeColor="background1"/>
            </w:tcBorders>
            <w:shd w:val="clear" w:color="auto" w:fill="auto"/>
          </w:tcPr>
          <w:p w:rsidR="00D03C43" w:rsidRPr="00992B1F" w:rsidRDefault="00992B1F" w:rsidP="00D03C43">
            <w:pPr>
              <w:spacing w:before="200" w:after="220" w:line="240" w:lineRule="auto"/>
              <w:rPr>
                <w:rFonts w:ascii="Times New Roman" w:hAnsi="Times New Roman" w:cs="Times New Roman"/>
                <w:color w:val="EE73AA"/>
                <w:sz w:val="14"/>
                <w:szCs w:val="14"/>
              </w:rPr>
            </w:pPr>
            <w:r w:rsidRPr="00992B1F">
              <w:rPr>
                <w:rFonts w:ascii="Times New Roman" w:hAnsi="Times New Roman" w:cs="Times New Roman"/>
                <w:noProof/>
                <w:color w:val="EE73AA"/>
                <w:sz w:val="28"/>
                <w:szCs w:val="14"/>
              </w:rPr>
              <w:drawing>
                <wp:anchor distT="0" distB="0" distL="114300" distR="114300" simplePos="0" relativeHeight="251666432" behindDoc="0" locked="0" layoutInCell="1" allowOverlap="1" wp14:anchorId="3943DB64" wp14:editId="7B44653D">
                  <wp:simplePos x="0" y="0"/>
                  <wp:positionH relativeFrom="column">
                    <wp:posOffset>1479550</wp:posOffset>
                  </wp:positionH>
                  <wp:positionV relativeFrom="paragraph">
                    <wp:posOffset>-66040</wp:posOffset>
                  </wp:positionV>
                  <wp:extent cx="495300" cy="64206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95300" cy="64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2B1F">
              <w:rPr>
                <w:rFonts w:ascii="Times New Roman" w:hAnsi="Times New Roman" w:cs="Times New Roman"/>
                <w:noProof/>
                <w:color w:val="EE73AA"/>
                <w:sz w:val="28"/>
                <w:szCs w:val="14"/>
              </w:rPr>
              <w:drawing>
                <wp:anchor distT="0" distB="0" distL="114300" distR="114300" simplePos="0" relativeHeight="251665408" behindDoc="0" locked="0" layoutInCell="1" allowOverlap="1" wp14:anchorId="4E8CE3E7" wp14:editId="0E100072">
                  <wp:simplePos x="0" y="0"/>
                  <wp:positionH relativeFrom="column">
                    <wp:posOffset>8200390</wp:posOffset>
                  </wp:positionH>
                  <wp:positionV relativeFrom="paragraph">
                    <wp:posOffset>-18415</wp:posOffset>
                  </wp:positionV>
                  <wp:extent cx="229291" cy="62166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29291" cy="621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7C19" w:rsidRPr="00992B1F">
              <w:rPr>
                <w:rFonts w:ascii="Times New Roman" w:hAnsi="Times New Roman" w:cs="Times New Roman"/>
                <w:color w:val="EE73AA"/>
                <w:sz w:val="28"/>
                <w:szCs w:val="14"/>
              </w:rPr>
              <w:t xml:space="preserve">Spring </w:t>
            </w:r>
            <w:r w:rsidR="00EB3111" w:rsidRPr="00992B1F">
              <w:rPr>
                <w:rFonts w:ascii="Times New Roman" w:hAnsi="Times New Roman" w:cs="Times New Roman"/>
                <w:color w:val="EE73AA"/>
                <w:sz w:val="28"/>
                <w:szCs w:val="14"/>
              </w:rPr>
              <w:t>1</w:t>
            </w:r>
            <w:r w:rsidR="00A85473" w:rsidRPr="00992B1F">
              <w:rPr>
                <w:rFonts w:ascii="Times New Roman" w:hAnsi="Times New Roman" w:cs="Times New Roman"/>
                <w:color w:val="EE73AA"/>
                <w:sz w:val="28"/>
                <w:szCs w:val="14"/>
              </w:rPr>
              <w:t xml:space="preserve"> Topic Planning. Theme- </w:t>
            </w:r>
            <w:r w:rsidRPr="00992B1F">
              <w:rPr>
                <w:rFonts w:ascii="Times New Roman" w:hAnsi="Times New Roman" w:cs="Times New Roman"/>
                <w:color w:val="EE73AA"/>
                <w:sz w:val="28"/>
                <w:szCs w:val="14"/>
              </w:rPr>
              <w:t>Dream Big</w:t>
            </w:r>
          </w:p>
        </w:tc>
      </w:tr>
      <w:tr w:rsidR="0018714C" w:rsidRPr="00992B1F" w:rsidTr="0018714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7787" w:type="dxa"/>
            <w:gridSpan w:val="2"/>
            <w:tcBorders>
              <w:top w:val="single" w:sz="8" w:space="0" w:color="95C238"/>
              <w:left w:val="single" w:sz="8" w:space="0" w:color="95C238"/>
              <w:bottom w:val="single" w:sz="8" w:space="0" w:color="95C238"/>
              <w:right w:val="single" w:sz="8" w:space="0" w:color="5B2A86"/>
            </w:tcBorders>
            <w:shd w:val="clear" w:color="auto" w:fill="95C238"/>
            <w:vAlign w:val="center"/>
          </w:tcPr>
          <w:p w:rsidR="0018714C" w:rsidRPr="00992B1F" w:rsidRDefault="0018714C" w:rsidP="00D03C43">
            <w:pPr>
              <w:spacing w:before="40"/>
              <w:rPr>
                <w:rFonts w:ascii="Times New Roman" w:hAnsi="Times New Roman" w:cs="Times New Roman"/>
                <w:sz w:val="24"/>
                <w:szCs w:val="24"/>
              </w:rPr>
            </w:pPr>
            <w:r w:rsidRPr="00992B1F">
              <w:rPr>
                <w:rFonts w:ascii="Times New Roman" w:hAnsi="Times New Roman" w:cs="Times New Roman"/>
                <w:color w:val="FFFFFF" w:themeColor="background1"/>
                <w:sz w:val="24"/>
                <w:szCs w:val="24"/>
              </w:rPr>
              <w:t>Understanding the World</w:t>
            </w:r>
            <w:r w:rsidRPr="00992B1F">
              <w:rPr>
                <w:rFonts w:ascii="Times New Roman" w:hAnsi="Times New Roman" w:cs="Times New Roman"/>
                <w:noProof/>
                <w:sz w:val="24"/>
                <w:szCs w:val="24"/>
              </w:rPr>
              <w:t xml:space="preserve"> </w:t>
            </w:r>
          </w:p>
        </w:tc>
        <w:tc>
          <w:tcPr>
            <w:tcW w:w="7938" w:type="dxa"/>
            <w:gridSpan w:val="2"/>
            <w:tcBorders>
              <w:top w:val="single" w:sz="8" w:space="0" w:color="00AE97"/>
              <w:left w:val="single" w:sz="8" w:space="0" w:color="5B2A86"/>
              <w:bottom w:val="single" w:sz="8" w:space="0" w:color="00AE97"/>
              <w:right w:val="single" w:sz="8" w:space="0" w:color="00AE97"/>
            </w:tcBorders>
            <w:shd w:val="clear" w:color="auto" w:fill="00AE97"/>
            <w:vAlign w:val="center"/>
          </w:tcPr>
          <w:p w:rsidR="0018714C" w:rsidRPr="00992B1F" w:rsidRDefault="0018714C" w:rsidP="00D03C43">
            <w:pPr>
              <w:spacing w:before="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sz w:val="24"/>
                <w:szCs w:val="24"/>
              </w:rPr>
            </w:pPr>
            <w:r w:rsidRPr="00992B1F">
              <w:rPr>
                <w:rFonts w:ascii="Times New Roman" w:hAnsi="Times New Roman" w:cs="Times New Roman"/>
                <w:color w:val="FFFFFF" w:themeColor="background1"/>
                <w:sz w:val="24"/>
                <w:szCs w:val="24"/>
              </w:rPr>
              <w:t>Expressive Arts and Design</w:t>
            </w:r>
          </w:p>
        </w:tc>
      </w:tr>
      <w:tr w:rsidR="0018714C" w:rsidRPr="00992B1F" w:rsidTr="0018714C">
        <w:trPr>
          <w:trHeight w:val="169"/>
        </w:trPr>
        <w:tc>
          <w:tcPr>
            <w:cnfStyle w:val="001000000000" w:firstRow="0" w:lastRow="0" w:firstColumn="1" w:lastColumn="0" w:oddVBand="0" w:evenVBand="0" w:oddHBand="0" w:evenHBand="0" w:firstRowFirstColumn="0" w:firstRowLastColumn="0" w:lastRowFirstColumn="0" w:lastRowLastColumn="0"/>
            <w:tcW w:w="7787" w:type="dxa"/>
            <w:gridSpan w:val="2"/>
            <w:tcBorders>
              <w:top w:val="single" w:sz="8" w:space="0" w:color="95C238"/>
              <w:left w:val="single" w:sz="8" w:space="0" w:color="95C238"/>
              <w:bottom w:val="single" w:sz="8" w:space="0" w:color="95C238"/>
              <w:right w:val="single" w:sz="8" w:space="0" w:color="5B2A86"/>
            </w:tcBorders>
            <w:shd w:val="clear" w:color="auto" w:fill="92D050"/>
            <w:tcMar>
              <w:top w:w="85" w:type="dxa"/>
              <w:bottom w:w="57" w:type="dxa"/>
            </w:tcMar>
          </w:tcPr>
          <w:p w:rsidR="00777D6F" w:rsidRPr="00992B1F" w:rsidRDefault="008C596C" w:rsidP="0018714C">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 xml:space="preserve">Introducing how we say our name in French and recapping greetings. Colour in their own French flag using the correct colours. </w:t>
            </w:r>
            <w:r w:rsidR="00FE35BF" w:rsidRPr="00992B1F">
              <w:rPr>
                <w:rFonts w:ascii="Times New Roman" w:hAnsi="Times New Roman" w:cs="Times New Roman"/>
                <w:b w:val="0"/>
                <w:sz w:val="14"/>
                <w:szCs w:val="14"/>
              </w:rPr>
              <w:t>Talking about where ‘</w:t>
            </w:r>
            <w:proofErr w:type="spellStart"/>
            <w:r w:rsidR="00FE35BF" w:rsidRPr="00992B1F">
              <w:rPr>
                <w:rFonts w:ascii="Times New Roman" w:hAnsi="Times New Roman" w:cs="Times New Roman"/>
                <w:b w:val="0"/>
                <w:sz w:val="14"/>
                <w:szCs w:val="14"/>
              </w:rPr>
              <w:t>france</w:t>
            </w:r>
            <w:proofErr w:type="spellEnd"/>
            <w:r w:rsidR="00FE35BF" w:rsidRPr="00992B1F">
              <w:rPr>
                <w:rFonts w:ascii="Times New Roman" w:hAnsi="Times New Roman" w:cs="Times New Roman"/>
                <w:b w:val="0"/>
                <w:sz w:val="14"/>
                <w:szCs w:val="14"/>
              </w:rPr>
              <w:t xml:space="preserve">’ is on the map. </w:t>
            </w:r>
          </w:p>
          <w:p w:rsidR="008C596C" w:rsidRPr="00992B1F" w:rsidRDefault="008C596C" w:rsidP="008C596C">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Talking about the toys we used to play with and the toys which we play with now. Discussing how as we grow up we start to play with different things.</w:t>
            </w:r>
          </w:p>
          <w:p w:rsidR="008C596C" w:rsidRPr="00992B1F" w:rsidRDefault="008C596C" w:rsidP="008C596C">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 xml:space="preserve">Discussing castles- what </w:t>
            </w:r>
            <w:r w:rsidR="00FE35BF" w:rsidRPr="00992B1F">
              <w:rPr>
                <w:rFonts w:ascii="Times New Roman" w:hAnsi="Times New Roman" w:cs="Times New Roman"/>
                <w:b w:val="0"/>
                <w:sz w:val="14"/>
                <w:szCs w:val="14"/>
              </w:rPr>
              <w:t>are they? Who lives there? What do they look like? What is inside?</w:t>
            </w:r>
          </w:p>
          <w:p w:rsidR="00FE35BF" w:rsidRPr="00992B1F" w:rsidRDefault="00FE35BF" w:rsidP="008C596C">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 xml:space="preserve">Discussing where we live and the name of the village/ area. Talk about their particular houses and show them on google maps. Draw a picture of what they have in their house.  </w:t>
            </w:r>
          </w:p>
          <w:p w:rsidR="00FE35BF" w:rsidRPr="00992B1F" w:rsidRDefault="00FE35BF" w:rsidP="008C596C">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 xml:space="preserve">Receive a letter from a princess/ prince who would like the children to create a boat to take them to the castle. Test their boats. </w:t>
            </w:r>
          </w:p>
          <w:p w:rsidR="00777D6F" w:rsidRPr="00992B1F" w:rsidRDefault="0018714C" w:rsidP="00777D6F">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b w:val="0"/>
                <w:sz w:val="14"/>
                <w:szCs w:val="14"/>
              </w:rPr>
              <w:t xml:space="preserve">Explore and celebrate different springtime festivals and celebrations, such as </w:t>
            </w:r>
            <w:r w:rsidR="00FE35BF" w:rsidRPr="00992B1F">
              <w:rPr>
                <w:rFonts w:ascii="Times New Roman" w:hAnsi="Times New Roman" w:cs="Times New Roman"/>
                <w:b w:val="0"/>
                <w:sz w:val="14"/>
                <w:szCs w:val="14"/>
              </w:rPr>
              <w:t>Valentines day, Pancake day</w:t>
            </w:r>
            <w:r w:rsidR="00992B1F" w:rsidRPr="00992B1F">
              <w:rPr>
                <w:rFonts w:ascii="Times New Roman" w:hAnsi="Times New Roman" w:cs="Times New Roman"/>
                <w:b w:val="0"/>
                <w:sz w:val="14"/>
                <w:szCs w:val="14"/>
              </w:rPr>
              <w:t xml:space="preserve">, Chinese New Year, </w:t>
            </w:r>
          </w:p>
          <w:p w:rsidR="00777D6F" w:rsidRPr="00992B1F" w:rsidRDefault="0018714C" w:rsidP="00777D6F">
            <w:pPr>
              <w:pStyle w:val="Bullets-Twinkl"/>
              <w:numPr>
                <w:ilvl w:val="0"/>
                <w:numId w:val="2"/>
              </w:numPr>
              <w:rPr>
                <w:rFonts w:ascii="Times New Roman" w:hAnsi="Times New Roman" w:cs="Times New Roman"/>
                <w:b w:val="0"/>
                <w:sz w:val="14"/>
                <w:szCs w:val="14"/>
              </w:rPr>
            </w:pPr>
            <w:r w:rsidRPr="00992B1F">
              <w:rPr>
                <w:rFonts w:ascii="Times New Roman" w:hAnsi="Times New Roman" w:cs="Times New Roman"/>
                <w:noProof/>
                <w:sz w:val="14"/>
                <w:szCs w:val="14"/>
              </w:rPr>
              <w:drawing>
                <wp:anchor distT="0" distB="0" distL="114300" distR="114300" simplePos="0" relativeHeight="251663360" behindDoc="1" locked="0" layoutInCell="1" allowOverlap="1" wp14:anchorId="7FDBB016" wp14:editId="29FF482F">
                  <wp:simplePos x="0" y="0"/>
                  <wp:positionH relativeFrom="column">
                    <wp:posOffset>6402705</wp:posOffset>
                  </wp:positionH>
                  <wp:positionV relativeFrom="paragraph">
                    <wp:posOffset>3599180</wp:posOffset>
                  </wp:positionV>
                  <wp:extent cx="438335" cy="436975"/>
                  <wp:effectExtent l="0" t="0" r="0" b="1270"/>
                  <wp:wrapNone/>
                  <wp:docPr id="15" name="Picture 15" descr="U:\#Artwork Library\#KS1\#KS1 General\KS1 School Classroom Stationary and Equipment\Pencil-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rtwork Library\#KS1\#KS1 General\KS1 School Classroom Stationary and Equipment\Pencil-Ico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335" cy="436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B1F">
              <w:rPr>
                <w:rFonts w:ascii="Times New Roman" w:hAnsi="Times New Roman" w:cs="Times New Roman"/>
                <w:b w:val="0"/>
                <w:sz w:val="14"/>
                <w:szCs w:val="14"/>
              </w:rPr>
              <w:t>Computing using mini mash and the different topic tags for this half term.</w:t>
            </w:r>
            <w:r w:rsidR="00992B1F" w:rsidRPr="00992B1F">
              <w:rPr>
                <w:rFonts w:ascii="Times New Roman" w:hAnsi="Times New Roman" w:cs="Times New Roman"/>
                <w:b w:val="0"/>
                <w:sz w:val="14"/>
                <w:szCs w:val="14"/>
              </w:rPr>
              <w:t xml:space="preserve"> </w:t>
            </w:r>
            <w:r w:rsidRPr="00992B1F">
              <w:rPr>
                <w:rFonts w:ascii="Times New Roman" w:hAnsi="Times New Roman" w:cs="Times New Roman"/>
                <w:sz w:val="14"/>
                <w:szCs w:val="14"/>
              </w:rPr>
              <w:t xml:space="preserve"> </w:t>
            </w:r>
          </w:p>
          <w:p w:rsidR="00777D6F" w:rsidRPr="00992B1F" w:rsidRDefault="00777D6F" w:rsidP="00992B1F">
            <w:pPr>
              <w:pStyle w:val="Bullets-Twinkl"/>
              <w:numPr>
                <w:ilvl w:val="0"/>
                <w:numId w:val="0"/>
              </w:numPr>
              <w:rPr>
                <w:rFonts w:ascii="Times New Roman" w:hAnsi="Times New Roman" w:cs="Times New Roman"/>
                <w:b w:val="0"/>
                <w:sz w:val="14"/>
                <w:szCs w:val="14"/>
              </w:rPr>
            </w:pPr>
          </w:p>
        </w:tc>
        <w:tc>
          <w:tcPr>
            <w:tcW w:w="7938" w:type="dxa"/>
            <w:gridSpan w:val="2"/>
            <w:tcBorders>
              <w:top w:val="single" w:sz="8" w:space="0" w:color="00AE97"/>
              <w:left w:val="single" w:sz="8" w:space="0" w:color="5B2A86"/>
              <w:bottom w:val="single" w:sz="8" w:space="0" w:color="00AE97"/>
              <w:right w:val="single" w:sz="8" w:space="0" w:color="00AE97"/>
            </w:tcBorders>
            <w:shd w:val="clear" w:color="auto" w:fill="DDFFFA"/>
            <w:tcMar>
              <w:top w:w="85" w:type="dxa"/>
              <w:bottom w:w="57" w:type="dxa"/>
            </w:tcMar>
          </w:tcPr>
          <w:p w:rsidR="0018714C" w:rsidRPr="00992B1F" w:rsidRDefault="0018714C" w:rsidP="00D03C43">
            <w:pPr>
              <w:pStyle w:val="Bullets-Twinkl"/>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Encourage the children in imaginative play using the </w:t>
            </w:r>
            <w:proofErr w:type="spellStart"/>
            <w:r w:rsidR="008C596C" w:rsidRPr="00992B1F">
              <w:rPr>
                <w:rFonts w:ascii="Times New Roman" w:hAnsi="Times New Roman" w:cs="Times New Roman"/>
                <w:sz w:val="14"/>
                <w:szCs w:val="14"/>
              </w:rPr>
              <w:t>Supertato</w:t>
            </w:r>
            <w:proofErr w:type="spellEnd"/>
            <w:r w:rsidR="008C596C" w:rsidRPr="00992B1F">
              <w:rPr>
                <w:rFonts w:ascii="Times New Roman" w:hAnsi="Times New Roman" w:cs="Times New Roman"/>
                <w:sz w:val="14"/>
                <w:szCs w:val="14"/>
              </w:rPr>
              <w:t xml:space="preserve"> </w:t>
            </w:r>
            <w:r w:rsidRPr="00992B1F">
              <w:rPr>
                <w:rFonts w:ascii="Times New Roman" w:hAnsi="Times New Roman" w:cs="Times New Roman"/>
                <w:sz w:val="14"/>
                <w:szCs w:val="14"/>
              </w:rPr>
              <w:t xml:space="preserve">discovery tray. </w:t>
            </w:r>
          </w:p>
          <w:p w:rsidR="0018714C" w:rsidRPr="00992B1F" w:rsidRDefault="0018714C" w:rsidP="008C596C">
            <w:pPr>
              <w:pStyle w:val="Bullets-Twinkl"/>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Make </w:t>
            </w:r>
            <w:r w:rsidR="008C596C" w:rsidRPr="00992B1F">
              <w:rPr>
                <w:rFonts w:ascii="Times New Roman" w:hAnsi="Times New Roman" w:cs="Times New Roman"/>
                <w:sz w:val="14"/>
                <w:szCs w:val="14"/>
              </w:rPr>
              <w:t>a range of different dream big related craft</w:t>
            </w:r>
            <w:r w:rsidR="00DC22F5">
              <w:rPr>
                <w:rFonts w:ascii="Times New Roman" w:hAnsi="Times New Roman" w:cs="Times New Roman"/>
                <w:sz w:val="14"/>
                <w:szCs w:val="14"/>
              </w:rPr>
              <w:t xml:space="preserve">s- adult model but using their own imagination. </w:t>
            </w:r>
            <w:bookmarkStart w:id="0" w:name="_GoBack"/>
            <w:bookmarkEnd w:id="0"/>
          </w:p>
          <w:p w:rsidR="00EC66FF" w:rsidRPr="00992B1F" w:rsidRDefault="00777D6F" w:rsidP="00EC66FF">
            <w:pPr>
              <w:pStyle w:val="Bullets-Twinkl"/>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Range of colouring sheets related to the topic. </w:t>
            </w:r>
            <w:r w:rsidR="00A92AD5" w:rsidRPr="00992B1F">
              <w:rPr>
                <w:rFonts w:ascii="Times New Roman" w:hAnsi="Times New Roman" w:cs="Times New Roman"/>
                <w:sz w:val="14"/>
                <w:szCs w:val="14"/>
              </w:rPr>
              <w:softHyphen/>
            </w:r>
          </w:p>
          <w:p w:rsidR="00FE35BF" w:rsidRPr="00992B1F" w:rsidRDefault="00FE35BF" w:rsidP="00FE35BF">
            <w:pPr>
              <w:pStyle w:val="Bullets-Twinkl"/>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4"/>
                <w:szCs w:val="14"/>
              </w:rPr>
            </w:pPr>
            <w:r w:rsidRPr="00992B1F">
              <w:rPr>
                <w:rFonts w:ascii="Times New Roman" w:hAnsi="Times New Roman" w:cs="Times New Roman"/>
                <w:sz w:val="14"/>
                <w:szCs w:val="14"/>
              </w:rPr>
              <w:t xml:space="preserve">Learning different nursery rhymes. </w:t>
            </w:r>
          </w:p>
        </w:tc>
      </w:tr>
    </w:tbl>
    <w:p w:rsidR="00D03C43" w:rsidRPr="00992B1F" w:rsidRDefault="00D03C43" w:rsidP="00777D6F">
      <w:pPr>
        <w:jc w:val="both"/>
        <w:rPr>
          <w:sz w:val="14"/>
          <w:szCs w:val="14"/>
        </w:rPr>
      </w:pPr>
    </w:p>
    <w:sectPr w:rsidR="00D03C43" w:rsidRPr="00992B1F" w:rsidSect="00D03C4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uffy-TTF">
    <w:altName w:val="Calibri"/>
    <w:charset w:val="00"/>
    <w:family w:val="swiss"/>
    <w:pitch w:val="variable"/>
    <w:sig w:usb0="80000003" w:usb1="00000002" w:usb2="00000000" w:usb3="00000000" w:csb0="00000001" w:csb1="00000000"/>
  </w:font>
  <w:font w:name="Twinkl">
    <w:altName w:val="Calibri"/>
    <w:charset w:val="4D"/>
    <w:family w:val="auto"/>
    <w:pitch w:val="variable"/>
    <w:sig w:usb0="A00000AF" w:usb1="5000205B" w:usb2="00000000" w:usb3="00000000" w:csb0="00000093" w:csb1="00000000"/>
  </w:font>
  <w:font w:name="Roboto">
    <w:altName w:val="Arial"/>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452C1"/>
    <w:multiLevelType w:val="hybridMultilevel"/>
    <w:tmpl w:val="B0961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F7152"/>
    <w:multiLevelType w:val="hybridMultilevel"/>
    <w:tmpl w:val="F5F44C30"/>
    <w:lvl w:ilvl="0" w:tplc="1D0CA78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2E4AE6"/>
    <w:multiLevelType w:val="hybridMultilevel"/>
    <w:tmpl w:val="1E40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43"/>
    <w:rsid w:val="0018714C"/>
    <w:rsid w:val="00207C19"/>
    <w:rsid w:val="00777D6F"/>
    <w:rsid w:val="00790412"/>
    <w:rsid w:val="008C596C"/>
    <w:rsid w:val="00992B1F"/>
    <w:rsid w:val="00A85473"/>
    <w:rsid w:val="00A92AD5"/>
    <w:rsid w:val="00D03C43"/>
    <w:rsid w:val="00D36B0D"/>
    <w:rsid w:val="00DC22F5"/>
    <w:rsid w:val="00EB3111"/>
    <w:rsid w:val="00EC66FF"/>
    <w:rsid w:val="00FE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24D38"/>
  <w15:chartTrackingRefBased/>
  <w15:docId w15:val="{1C57B4DA-DA29-4C89-AAD6-FA711DDE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D03C43"/>
    <w:pPr>
      <w:suppressAutoHyphens/>
      <w:autoSpaceDE w:val="0"/>
      <w:autoSpaceDN w:val="0"/>
      <w:adjustRightInd w:val="0"/>
      <w:spacing w:line="276" w:lineRule="auto"/>
      <w:jc w:val="center"/>
      <w:textAlignment w:val="center"/>
    </w:pPr>
    <w:rPr>
      <w:rFonts w:ascii="Tuffy-TTF" w:eastAsia="Calibri" w:hAnsi="Tuffy-TTF" w:cs="Twinkl"/>
      <w:color w:val="1C1C1C"/>
      <w:sz w:val="40"/>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ndented Bullets - Twinkl,Lesson Plan"/>
    <w:basedOn w:val="Normal"/>
    <w:uiPriority w:val="34"/>
    <w:qFormat/>
    <w:rsid w:val="00D03C43"/>
    <w:pPr>
      <w:numPr>
        <w:numId w:val="1"/>
      </w:numPr>
    </w:pPr>
  </w:style>
  <w:style w:type="paragraph" w:customStyle="1" w:styleId="Bullets-Twinkl">
    <w:name w:val="Bullets - Twinkl"/>
    <w:basedOn w:val="ListParagraph"/>
    <w:link w:val="Bullets-TwinklChar"/>
    <w:qFormat/>
    <w:rsid w:val="00D03C43"/>
    <w:pPr>
      <w:spacing w:after="60" w:line="180" w:lineRule="atLeast"/>
      <w:ind w:left="227" w:hanging="227"/>
      <w:jc w:val="left"/>
    </w:pPr>
    <w:rPr>
      <w:rFonts w:ascii="Roboto" w:hAnsi="Roboto"/>
      <w:bCs/>
      <w:sz w:val="18"/>
    </w:rPr>
  </w:style>
  <w:style w:type="character" w:customStyle="1" w:styleId="Bullets-TwinklChar">
    <w:name w:val="Bullets - Twinkl Char"/>
    <w:link w:val="Bullets-Twinkl"/>
    <w:rsid w:val="00D03C43"/>
    <w:rPr>
      <w:rFonts w:ascii="Roboto" w:eastAsia="Calibri" w:hAnsi="Roboto" w:cs="Twinkl"/>
      <w:bCs/>
      <w:color w:val="1C1C1C"/>
      <w:sz w:val="18"/>
      <w:szCs w:val="26"/>
      <w:lang w:eastAsia="en-GB"/>
    </w:rPr>
  </w:style>
  <w:style w:type="table" w:styleId="GridTable4-Accent1">
    <w:name w:val="Grid Table 4 Accent 1"/>
    <w:basedOn w:val="TableNormal"/>
    <w:uiPriority w:val="49"/>
    <w:rsid w:val="00D03C43"/>
    <w:pPr>
      <w:spacing w:after="0" w:line="240" w:lineRule="auto"/>
    </w:pPr>
    <w:rPr>
      <w:rFonts w:ascii="Calibri" w:eastAsia="Calibri" w:hAnsi="Calibri" w:cs="Arial"/>
      <w:sz w:val="20"/>
      <w:szCs w:val="20"/>
      <w:lang w:eastAsia="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D03C43"/>
    <w:rPr>
      <w:color w:val="0563C1" w:themeColor="hyperlink"/>
      <w:u w:val="single"/>
    </w:rPr>
  </w:style>
  <w:style w:type="paragraph" w:customStyle="1" w:styleId="TwinklHyperlink">
    <w:name w:val="Twinkl Hyperlink"/>
    <w:basedOn w:val="Bullets-Twinkl"/>
    <w:link w:val="TwinklHyperlinkChar"/>
    <w:qFormat/>
    <w:rsid w:val="00D03C43"/>
    <w:rPr>
      <w:b/>
      <w:bCs w:val="0"/>
      <w:color w:val="23A7F9"/>
      <w:u w:val="single"/>
    </w:rPr>
  </w:style>
  <w:style w:type="character" w:customStyle="1" w:styleId="TwinklHyperlinkChar">
    <w:name w:val="Twinkl Hyperlink Char"/>
    <w:basedOn w:val="Bullets-TwinklChar"/>
    <w:link w:val="TwinklHyperlink"/>
    <w:rsid w:val="00D03C43"/>
    <w:rPr>
      <w:rFonts w:ascii="Roboto" w:eastAsia="Calibri" w:hAnsi="Roboto" w:cs="Twinkl"/>
      <w:b/>
      <w:bCs w:val="0"/>
      <w:color w:val="23A7F9"/>
      <w:sz w:val="18"/>
      <w:szCs w:val="26"/>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Pattinson</dc:creator>
  <cp:keywords/>
  <dc:description/>
  <cp:lastModifiedBy>Ellie Pattinson</cp:lastModifiedBy>
  <cp:revision>3</cp:revision>
  <cp:lastPrinted>2022-03-14T15:53:00Z</cp:lastPrinted>
  <dcterms:created xsi:type="dcterms:W3CDTF">2022-03-14T15:53:00Z</dcterms:created>
  <dcterms:modified xsi:type="dcterms:W3CDTF">2023-01-05T14:23:00Z</dcterms:modified>
</cp:coreProperties>
</file>